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745C" w:rsidRPr="00E0309B" w:rsidRDefault="00B6745C" w:rsidP="00B6745C">
      <w:pPr>
        <w:pStyle w:val="a3"/>
        <w:rPr>
          <w:rtl/>
        </w:rPr>
      </w:pPr>
      <w:bookmarkStart w:id="0" w:name="_Toc44931951"/>
      <w:bookmarkStart w:id="1" w:name="_Toc44932038"/>
      <w:bookmarkStart w:id="2" w:name="_Toc53331372"/>
      <w:r w:rsidRPr="00E0309B">
        <w:rPr>
          <w:rFonts w:hint="eastAsia"/>
          <w:rtl/>
        </w:rPr>
        <w:t>נספח</w:t>
      </w:r>
      <w:r w:rsidRPr="00E0309B">
        <w:rPr>
          <w:rtl/>
        </w:rPr>
        <w:t xml:space="preserve"> 1 </w:t>
      </w:r>
      <w:r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0"/>
      <w:bookmarkEnd w:id="1"/>
      <w:bookmarkEnd w:id="2"/>
      <w:r w:rsidRPr="00CF1B71">
        <w:rPr>
          <w:rFonts w:hint="eastAsia"/>
          <w:rtl/>
        </w:rPr>
        <w:t>למכרז</w:t>
      </w:r>
      <w:r w:rsidRPr="00CF1B71">
        <w:rPr>
          <w:rtl/>
        </w:rPr>
        <w:t xml:space="preserve"> </w:t>
      </w:r>
      <w:r>
        <w:rPr>
          <w:rFonts w:hint="cs"/>
          <w:rtl/>
        </w:rPr>
        <w:t xml:space="preserve">27/2025 </w:t>
      </w:r>
      <w:r>
        <w:rPr>
          <w:rtl/>
        </w:rPr>
        <w:t>–</w:t>
      </w:r>
      <w:r>
        <w:rPr>
          <w:rFonts w:hint="cs"/>
          <w:rtl/>
        </w:rPr>
        <w:t xml:space="preserve"> </w:t>
      </w:r>
      <w:r w:rsidRPr="00CF1B71">
        <w:rPr>
          <w:rtl/>
        </w:rPr>
        <w:t>מתן שירותי מעבדה לבדיקת שאריות הדברה בתוצרת חקלאית</w:t>
      </w:r>
    </w:p>
    <w:p w:rsidR="00B6745C" w:rsidRPr="00324B05" w:rsidRDefault="00B6745C" w:rsidP="00B6745C">
      <w:pPr>
        <w:spacing w:line="360" w:lineRule="auto"/>
        <w:ind w:left="501"/>
        <w:contextualSpacing/>
        <w:jc w:val="both"/>
        <w:rPr>
          <w:kern w:val="28"/>
          <w:sz w:val="20"/>
          <w:szCs w:val="20"/>
          <w:rtl/>
        </w:rPr>
      </w:pPr>
    </w:p>
    <w:p w:rsidR="00B6745C" w:rsidRPr="00E0309B" w:rsidRDefault="00B6745C" w:rsidP="00B6745C">
      <w:pPr>
        <w:jc w:val="center"/>
        <w:rPr>
          <w:rtl/>
        </w:rPr>
      </w:pPr>
      <w:r>
        <w:rPr>
          <w:rFonts w:hint="cs"/>
          <w:b/>
          <w:bCs/>
          <w:kern w:val="28"/>
          <w:sz w:val="28"/>
          <w:szCs w:val="28"/>
          <w:rtl/>
        </w:rPr>
        <w:t>טופס זה יוגש בנפרד מחוברת ההצעה</w:t>
      </w:r>
    </w:p>
    <w:p w:rsidR="00B6745C" w:rsidRPr="00E0309B" w:rsidRDefault="00B6745C" w:rsidP="00B6745C">
      <w:pPr>
        <w:jc w:val="center"/>
        <w:rPr>
          <w:rtl/>
        </w:rPr>
      </w:pPr>
    </w:p>
    <w:p w:rsidR="00B6745C" w:rsidRDefault="00B6745C" w:rsidP="00B6745C">
      <w:pPr>
        <w:spacing w:after="240" w:line="360" w:lineRule="auto"/>
        <w:jc w:val="both"/>
        <w:rPr>
          <w:rFonts w:eastAsia="David"/>
          <w:caps/>
          <w:rtl/>
        </w:rPr>
      </w:pPr>
      <w:r>
        <w:rPr>
          <w:rFonts w:eastAsia="David"/>
          <w:b/>
          <w:bCs/>
          <w:u w:val="single"/>
          <w:rtl/>
        </w:rPr>
        <w:t>כללי</w:t>
      </w:r>
    </w:p>
    <w:p w:rsidR="00B6745C" w:rsidRDefault="00B6745C" w:rsidP="00B6745C">
      <w:pPr>
        <w:numPr>
          <w:ilvl w:val="0"/>
          <w:numId w:val="1"/>
        </w:numPr>
        <w:spacing w:before="240" w:after="0" w:line="360" w:lineRule="auto"/>
        <w:ind w:hanging="282"/>
        <w:jc w:val="both"/>
        <w:rPr>
          <w:rFonts w:eastAsia="David"/>
          <w:caps/>
          <w:rtl/>
        </w:rPr>
      </w:pPr>
      <w:r>
        <w:rPr>
          <w:rFonts w:eastAsia="David"/>
          <w:rtl/>
        </w:rPr>
        <w:t>על המציע לעיין בכלל מסמכי המכרז טרם מילוי טופס הצעת המחיר.</w:t>
      </w:r>
    </w:p>
    <w:p w:rsidR="00B6745C" w:rsidRDefault="00B6745C" w:rsidP="00B6745C">
      <w:pPr>
        <w:numPr>
          <w:ilvl w:val="0"/>
          <w:numId w:val="1"/>
        </w:numPr>
        <w:spacing w:after="240" w:line="360" w:lineRule="auto"/>
        <w:ind w:hanging="282"/>
        <w:jc w:val="both"/>
        <w:rPr>
          <w:rFonts w:eastAsia="David"/>
          <w:caps/>
          <w:rtl/>
        </w:rPr>
      </w:pPr>
      <w:r>
        <w:rPr>
          <w:rFonts w:eastAsia="David"/>
          <w:rtl/>
        </w:rPr>
        <w:t>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w:t>
      </w:r>
    </w:p>
    <w:p w:rsidR="00B6745C" w:rsidRDefault="00B6745C" w:rsidP="00B6745C">
      <w:pPr>
        <w:spacing w:before="240" w:after="240" w:line="360" w:lineRule="auto"/>
        <w:jc w:val="both"/>
        <w:rPr>
          <w:rFonts w:eastAsia="David"/>
          <w:caps/>
          <w:rtl/>
        </w:rPr>
      </w:pPr>
      <w:r>
        <w:rPr>
          <w:rFonts w:eastAsia="David"/>
          <w:b/>
          <w:bCs/>
          <w:u w:val="single"/>
          <w:rtl/>
        </w:rPr>
        <w:t>הצעת המחיר</w:t>
      </w:r>
    </w:p>
    <w:p w:rsidR="00B6745C" w:rsidRDefault="00B6745C" w:rsidP="00B6745C">
      <w:pPr>
        <w:numPr>
          <w:ilvl w:val="0"/>
          <w:numId w:val="2"/>
        </w:numPr>
        <w:spacing w:before="240" w:after="0" w:line="360" w:lineRule="auto"/>
        <w:ind w:hanging="282"/>
        <w:jc w:val="both"/>
        <w:rPr>
          <w:rFonts w:eastAsia="David"/>
          <w:caps/>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rsidR="00B6745C" w:rsidRDefault="00B6745C" w:rsidP="00B6745C">
      <w:pPr>
        <w:numPr>
          <w:ilvl w:val="0"/>
          <w:numId w:val="2"/>
        </w:numPr>
        <w:spacing w:after="0" w:line="360" w:lineRule="auto"/>
        <w:ind w:hanging="282"/>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rsidR="00B6745C" w:rsidRDefault="00B6745C" w:rsidP="00B6745C">
      <w:pPr>
        <w:numPr>
          <w:ilvl w:val="0"/>
          <w:numId w:val="2"/>
        </w:numPr>
        <w:spacing w:after="0" w:line="360" w:lineRule="auto"/>
        <w:ind w:left="721" w:hanging="284"/>
        <w:jc w:val="both"/>
        <w:rPr>
          <w:rFonts w:eastAsia="David"/>
          <w:caps/>
        </w:rPr>
      </w:pPr>
      <w:r>
        <w:rPr>
          <w:rFonts w:eastAsia="David"/>
          <w:rtl/>
        </w:rPr>
        <w:t>יש למלא רק את העמודה המסומנת "למילוי על ידי המציע".</w:t>
      </w:r>
    </w:p>
    <w:p w:rsidR="00B6745C" w:rsidRDefault="00B6745C" w:rsidP="00B6745C">
      <w:pPr>
        <w:numPr>
          <w:ilvl w:val="0"/>
          <w:numId w:val="2"/>
        </w:numPr>
        <w:spacing w:after="0" w:line="360" w:lineRule="auto"/>
        <w:ind w:left="721" w:hanging="284"/>
        <w:jc w:val="both"/>
        <w:rPr>
          <w:rFonts w:eastAsia="David"/>
          <w:caps/>
          <w:rtl/>
        </w:rPr>
      </w:pPr>
      <w:r>
        <w:rPr>
          <w:rFonts w:eastAsia="David" w:hint="cs"/>
          <w:rtl/>
        </w:rPr>
        <w:t>הצעה שבה יוצע מחיר הגבוה מהמחיר המקסימלי, עבור רכיב אחד או יותר, אזי: ועדת המכרזים תהיה רשאית לפסול את ההצעה או לקבל את ההצעה ולהתאים את המחיר המוצע למחיר המקסימלי.</w:t>
      </w:r>
    </w:p>
    <w:p w:rsidR="00B6745C" w:rsidRPr="005A403B" w:rsidRDefault="00B6745C" w:rsidP="00B6745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0"/>
        <w:gridCol w:w="1847"/>
        <w:gridCol w:w="1706"/>
        <w:gridCol w:w="2723"/>
        <w:gridCol w:w="320"/>
      </w:tblGrid>
      <w:tr w:rsidR="00B6745C" w:rsidTr="009F0E81">
        <w:tc>
          <w:tcPr>
            <w:tcW w:w="1025" w:type="pct"/>
            <w:shd w:val="clear" w:color="auto" w:fill="E2EFD9" w:themeFill="accent6" w:themeFillTint="33"/>
            <w:tcMar>
              <w:top w:w="100" w:type="dxa"/>
              <w:bottom w:w="100" w:type="dxa"/>
              <w:right w:w="100" w:type="dxa"/>
            </w:tcMar>
            <w:vAlign w:val="center"/>
          </w:tcPr>
          <w:p w:rsidR="00B6745C" w:rsidRPr="008B1C07" w:rsidRDefault="00B6745C" w:rsidP="009F0E81">
            <w:pPr>
              <w:jc w:val="center"/>
            </w:pPr>
            <w:proofErr w:type="spellStart"/>
            <w:r w:rsidRPr="008B1C07">
              <w:rPr>
                <w:rFonts w:eastAsia="David"/>
                <w:b/>
              </w:rPr>
              <w:t>הצעת</w:t>
            </w:r>
            <w:proofErr w:type="spellEnd"/>
            <w:r w:rsidRPr="008B1C07">
              <w:rPr>
                <w:rFonts w:eastAsia="David"/>
                <w:b/>
              </w:rPr>
              <w:t xml:space="preserve"> </w:t>
            </w:r>
            <w:proofErr w:type="spellStart"/>
            <w:r w:rsidRPr="008B1C07">
              <w:rPr>
                <w:rFonts w:eastAsia="David"/>
                <w:b/>
              </w:rPr>
              <w:t>המחיר</w:t>
            </w:r>
            <w:proofErr w:type="spellEnd"/>
            <w:r w:rsidRPr="008B1C07">
              <w:rPr>
                <w:rFonts w:eastAsia="David"/>
                <w:b/>
              </w:rPr>
              <w:t xml:space="preserve"> -</w:t>
            </w:r>
            <w:proofErr w:type="spellStart"/>
            <w:r w:rsidRPr="008B1C07">
              <w:rPr>
                <w:rFonts w:eastAsia="David"/>
                <w:b/>
              </w:rPr>
              <w:t>למילוי</w:t>
            </w:r>
            <w:proofErr w:type="spellEnd"/>
            <w:r w:rsidRPr="008B1C07">
              <w:rPr>
                <w:rFonts w:eastAsia="David"/>
                <w:b/>
              </w:rPr>
              <w:t xml:space="preserve"> </w:t>
            </w:r>
            <w:proofErr w:type="spellStart"/>
            <w:r w:rsidRPr="008B1C07">
              <w:rPr>
                <w:rFonts w:eastAsia="David"/>
                <w:b/>
              </w:rPr>
              <w:t>ע"י</w:t>
            </w:r>
            <w:proofErr w:type="spellEnd"/>
            <w:r w:rsidRPr="008B1C07">
              <w:rPr>
                <w:rFonts w:eastAsia="David"/>
                <w:b/>
              </w:rPr>
              <w:t xml:space="preserve"> </w:t>
            </w:r>
            <w:proofErr w:type="spellStart"/>
            <w:r w:rsidRPr="008B1C07">
              <w:rPr>
                <w:rFonts w:eastAsia="David"/>
                <w:b/>
              </w:rPr>
              <w:t>המציע</w:t>
            </w:r>
            <w:proofErr w:type="spellEnd"/>
            <w:r>
              <w:rPr>
                <w:rFonts w:hint="cs"/>
                <w:rtl/>
              </w:rPr>
              <w:t xml:space="preserve"> </w:t>
            </w:r>
            <w:r w:rsidRPr="007B1CE7">
              <w:rPr>
                <w:rFonts w:hint="cs"/>
                <w:b/>
                <w:bCs/>
                <w:rtl/>
              </w:rPr>
              <w:t>(כולל מע"מ)</w:t>
            </w:r>
          </w:p>
        </w:tc>
        <w:tc>
          <w:tcPr>
            <w:tcW w:w="1114" w:type="pct"/>
            <w:shd w:val="clear" w:color="auto" w:fill="E2EFD9" w:themeFill="accent6" w:themeFillTint="33"/>
            <w:vAlign w:val="center"/>
          </w:tcPr>
          <w:p w:rsidR="00B6745C" w:rsidRDefault="00B6745C" w:rsidP="009F0E81">
            <w:pPr>
              <w:jc w:val="center"/>
              <w:rPr>
                <w:rFonts w:eastAsia="David"/>
                <w:bCs/>
                <w:rtl/>
              </w:rPr>
            </w:pPr>
            <w:r>
              <w:rPr>
                <w:rFonts w:eastAsia="David" w:hint="cs"/>
                <w:bCs/>
                <w:rtl/>
              </w:rPr>
              <w:t>מחיר מקסימלי</w:t>
            </w:r>
          </w:p>
        </w:tc>
        <w:tc>
          <w:tcPr>
            <w:tcW w:w="1029" w:type="pct"/>
            <w:shd w:val="clear" w:color="auto" w:fill="E2EFD9" w:themeFill="accent6" w:themeFillTint="33"/>
            <w:tcMar>
              <w:top w:w="100" w:type="dxa"/>
              <w:bottom w:w="100" w:type="dxa"/>
              <w:right w:w="100" w:type="dxa"/>
            </w:tcMar>
            <w:vAlign w:val="center"/>
          </w:tcPr>
          <w:p w:rsidR="00B6745C" w:rsidRPr="00DD6113" w:rsidRDefault="00B6745C" w:rsidP="009F0E81">
            <w:pPr>
              <w:jc w:val="center"/>
              <w:rPr>
                <w:bCs/>
                <w:rtl/>
              </w:rPr>
            </w:pPr>
            <w:r>
              <w:rPr>
                <w:rFonts w:eastAsia="David" w:hint="cs"/>
                <w:bCs/>
                <w:rtl/>
              </w:rPr>
              <w:t>משקל</w:t>
            </w:r>
            <w:r>
              <w:rPr>
                <w:rFonts w:hint="cs"/>
                <w:bCs/>
                <w:rtl/>
              </w:rPr>
              <w:t xml:space="preserve"> בהצעת המחיר</w:t>
            </w:r>
          </w:p>
        </w:tc>
        <w:tc>
          <w:tcPr>
            <w:tcW w:w="1641" w:type="pct"/>
            <w:shd w:val="clear" w:color="auto" w:fill="E2EFD9" w:themeFill="accent6" w:themeFillTint="33"/>
            <w:tcMar>
              <w:top w:w="100" w:type="dxa"/>
              <w:bottom w:w="100" w:type="dxa"/>
              <w:right w:w="100" w:type="dxa"/>
            </w:tcMar>
            <w:vAlign w:val="center"/>
          </w:tcPr>
          <w:p w:rsidR="00B6745C" w:rsidRPr="008B1C07" w:rsidRDefault="00B6745C" w:rsidP="009F0E81">
            <w:pPr>
              <w:jc w:val="center"/>
            </w:pPr>
            <w:proofErr w:type="spellStart"/>
            <w:r w:rsidRPr="008B1C07">
              <w:rPr>
                <w:rFonts w:eastAsia="David"/>
                <w:b/>
              </w:rPr>
              <w:t>יחידת</w:t>
            </w:r>
            <w:proofErr w:type="spellEnd"/>
            <w:r w:rsidRPr="008B1C07">
              <w:rPr>
                <w:rFonts w:eastAsia="David"/>
                <w:b/>
              </w:rPr>
              <w:t xml:space="preserve"> </w:t>
            </w:r>
            <w:proofErr w:type="spellStart"/>
            <w:r w:rsidRPr="008B1C07">
              <w:rPr>
                <w:rFonts w:eastAsia="David"/>
                <w:b/>
              </w:rPr>
              <w:t>התמחור</w:t>
            </w:r>
            <w:proofErr w:type="spellEnd"/>
          </w:p>
        </w:tc>
        <w:tc>
          <w:tcPr>
            <w:tcW w:w="190" w:type="pct"/>
            <w:shd w:val="clear" w:color="auto" w:fill="E2EFD9" w:themeFill="accent6" w:themeFillTint="33"/>
            <w:tcMar>
              <w:top w:w="100" w:type="dxa"/>
              <w:bottom w:w="100" w:type="dxa"/>
              <w:right w:w="100" w:type="dxa"/>
            </w:tcMar>
            <w:vAlign w:val="center"/>
          </w:tcPr>
          <w:p w:rsidR="00B6745C" w:rsidRPr="008B1C07" w:rsidRDefault="00B6745C" w:rsidP="009F0E81"/>
        </w:tc>
      </w:tr>
      <w:tr w:rsidR="00B6745C" w:rsidTr="009F0E81">
        <w:tc>
          <w:tcPr>
            <w:tcW w:w="1025" w:type="pct"/>
            <w:tcMar>
              <w:top w:w="100" w:type="dxa"/>
              <w:bottom w:w="100" w:type="dxa"/>
              <w:right w:w="100" w:type="dxa"/>
            </w:tcMar>
            <w:vAlign w:val="center"/>
          </w:tcPr>
          <w:p w:rsidR="00B6745C" w:rsidRPr="005A403B" w:rsidRDefault="00B6745C" w:rsidP="009F0E81">
            <w:pPr>
              <w:jc w:val="right"/>
            </w:pPr>
            <w:r>
              <w:rPr>
                <w:rFonts w:eastAsia="David"/>
              </w:rPr>
              <w:t>₪</w:t>
            </w:r>
          </w:p>
        </w:tc>
        <w:tc>
          <w:tcPr>
            <w:tcW w:w="1114" w:type="pct"/>
            <w:vAlign w:val="center"/>
          </w:tcPr>
          <w:p w:rsidR="00B6745C" w:rsidRDefault="00B6745C" w:rsidP="009F0E81">
            <w:pPr>
              <w:jc w:val="center"/>
              <w:rPr>
                <w:rtl/>
              </w:rPr>
            </w:pPr>
            <w:r>
              <w:rPr>
                <w:rFonts w:hint="cs"/>
                <w:rtl/>
              </w:rPr>
              <w:t>300 ₪</w:t>
            </w:r>
          </w:p>
        </w:tc>
        <w:tc>
          <w:tcPr>
            <w:tcW w:w="1029" w:type="pct"/>
            <w:tcMar>
              <w:top w:w="100" w:type="dxa"/>
              <w:bottom w:w="100" w:type="dxa"/>
              <w:right w:w="100" w:type="dxa"/>
            </w:tcMar>
            <w:vAlign w:val="center"/>
          </w:tcPr>
          <w:p w:rsidR="00B6745C" w:rsidRPr="005A403B" w:rsidRDefault="00B6745C" w:rsidP="009F0E81">
            <w:pPr>
              <w:jc w:val="center"/>
              <w:rPr>
                <w:rtl/>
              </w:rPr>
            </w:pPr>
            <w:r>
              <w:rPr>
                <w:rFonts w:hint="cs"/>
                <w:rtl/>
              </w:rPr>
              <w:t>45%</w:t>
            </w:r>
          </w:p>
        </w:tc>
        <w:tc>
          <w:tcPr>
            <w:tcW w:w="1641" w:type="pct"/>
            <w:tcMar>
              <w:top w:w="100" w:type="dxa"/>
              <w:bottom w:w="100" w:type="dxa"/>
              <w:right w:w="100" w:type="dxa"/>
            </w:tcMar>
            <w:vAlign w:val="center"/>
          </w:tcPr>
          <w:p w:rsidR="00B6745C" w:rsidRPr="005A403B" w:rsidRDefault="00B6745C" w:rsidP="009F0E81">
            <w:pPr>
              <w:rPr>
                <w:rtl/>
              </w:rPr>
            </w:pPr>
            <w:r w:rsidRPr="00A360DB">
              <w:rPr>
                <w:rFonts w:eastAsia="David"/>
                <w:b/>
                <w:bCs/>
                <w:rtl/>
              </w:rPr>
              <w:t xml:space="preserve">בדיקת </w:t>
            </w:r>
            <w:r w:rsidRPr="00A360DB">
              <w:rPr>
                <w:rFonts w:eastAsia="David"/>
                <w:b/>
                <w:bCs/>
              </w:rPr>
              <w:t>GC</w:t>
            </w:r>
            <w:r>
              <w:rPr>
                <w:rFonts w:eastAsia="David"/>
                <w:b/>
                <w:bCs/>
              </w:rPr>
              <w:t>/MS</w:t>
            </w:r>
            <w:r>
              <w:rPr>
                <w:rFonts w:eastAsia="David"/>
              </w:rPr>
              <w:br/>
            </w:r>
            <w:r>
              <w:rPr>
                <w:rFonts w:eastAsia="David"/>
                <w:rtl/>
              </w:rPr>
              <w:t xml:space="preserve">זמן תגובה רגיל - </w:t>
            </w:r>
            <w:r>
              <w:rPr>
                <w:rFonts w:eastAsia="David" w:hint="cs"/>
                <w:rtl/>
              </w:rPr>
              <w:t>תוך 72 שעות</w:t>
            </w:r>
            <w:r>
              <w:rPr>
                <w:rFonts w:eastAsia="David"/>
                <w:rtl/>
              </w:rPr>
              <w:t xml:space="preserve"> </w:t>
            </w:r>
            <w:r>
              <w:rPr>
                <w:rFonts w:hint="cs"/>
                <w:rtl/>
              </w:rPr>
              <w:t>משעת איסוף הדגימות</w:t>
            </w:r>
          </w:p>
        </w:tc>
        <w:tc>
          <w:tcPr>
            <w:tcW w:w="190" w:type="pct"/>
            <w:tcMar>
              <w:top w:w="100" w:type="dxa"/>
              <w:bottom w:w="100" w:type="dxa"/>
              <w:right w:w="100" w:type="dxa"/>
            </w:tcMar>
            <w:vAlign w:val="center"/>
          </w:tcPr>
          <w:p w:rsidR="00B6745C" w:rsidRPr="005A403B" w:rsidRDefault="00B6745C" w:rsidP="009F0E81">
            <w:r>
              <w:rPr>
                <w:rFonts w:eastAsia="David"/>
              </w:rPr>
              <w:t>1</w:t>
            </w:r>
          </w:p>
        </w:tc>
      </w:tr>
      <w:tr w:rsidR="00B6745C" w:rsidTr="009F0E81">
        <w:tc>
          <w:tcPr>
            <w:tcW w:w="1025" w:type="pct"/>
            <w:tcMar>
              <w:top w:w="100" w:type="dxa"/>
              <w:bottom w:w="100" w:type="dxa"/>
              <w:right w:w="100" w:type="dxa"/>
            </w:tcMar>
            <w:vAlign w:val="center"/>
          </w:tcPr>
          <w:p w:rsidR="00B6745C" w:rsidRPr="005A403B" w:rsidRDefault="00B6745C" w:rsidP="009F0E81">
            <w:pPr>
              <w:jc w:val="right"/>
            </w:pPr>
            <w:r>
              <w:rPr>
                <w:rFonts w:eastAsia="David"/>
              </w:rPr>
              <w:t>₪</w:t>
            </w:r>
          </w:p>
        </w:tc>
        <w:tc>
          <w:tcPr>
            <w:tcW w:w="1114" w:type="pct"/>
            <w:vAlign w:val="center"/>
          </w:tcPr>
          <w:p w:rsidR="00B6745C" w:rsidRDefault="00B6745C" w:rsidP="009F0E81">
            <w:pPr>
              <w:jc w:val="center"/>
              <w:rPr>
                <w:rtl/>
              </w:rPr>
            </w:pPr>
            <w:r>
              <w:rPr>
                <w:rFonts w:hint="cs"/>
                <w:rtl/>
              </w:rPr>
              <w:t>450 ₪</w:t>
            </w:r>
          </w:p>
        </w:tc>
        <w:tc>
          <w:tcPr>
            <w:tcW w:w="1029" w:type="pct"/>
            <w:tcMar>
              <w:top w:w="100" w:type="dxa"/>
              <w:bottom w:w="100" w:type="dxa"/>
              <w:right w:w="100" w:type="dxa"/>
            </w:tcMar>
            <w:vAlign w:val="center"/>
          </w:tcPr>
          <w:p w:rsidR="00B6745C" w:rsidRPr="005A403B" w:rsidRDefault="00B6745C" w:rsidP="009F0E81">
            <w:pPr>
              <w:jc w:val="center"/>
            </w:pPr>
            <w:r>
              <w:rPr>
                <w:rFonts w:hint="cs"/>
                <w:rtl/>
              </w:rPr>
              <w:t>5%</w:t>
            </w:r>
          </w:p>
        </w:tc>
        <w:tc>
          <w:tcPr>
            <w:tcW w:w="1641" w:type="pct"/>
            <w:tcMar>
              <w:top w:w="100" w:type="dxa"/>
              <w:bottom w:w="100" w:type="dxa"/>
              <w:right w:w="100" w:type="dxa"/>
            </w:tcMar>
            <w:vAlign w:val="center"/>
          </w:tcPr>
          <w:p w:rsidR="00B6745C" w:rsidRPr="005A403B" w:rsidRDefault="00B6745C" w:rsidP="009F0E81">
            <w:pPr>
              <w:rPr>
                <w:rtl/>
              </w:rPr>
            </w:pPr>
            <w:r w:rsidRPr="00A360DB">
              <w:rPr>
                <w:rFonts w:eastAsia="David"/>
                <w:b/>
                <w:bCs/>
                <w:rtl/>
              </w:rPr>
              <w:t xml:space="preserve">בדיקת </w:t>
            </w:r>
            <w:r w:rsidRPr="00A360DB">
              <w:rPr>
                <w:rFonts w:eastAsia="David"/>
                <w:b/>
                <w:bCs/>
              </w:rPr>
              <w:t>GC</w:t>
            </w:r>
            <w:r>
              <w:rPr>
                <w:rFonts w:eastAsia="David"/>
                <w:b/>
                <w:bCs/>
              </w:rPr>
              <w:t>/MS</w:t>
            </w:r>
            <w:r>
              <w:rPr>
                <w:rFonts w:eastAsia="David"/>
              </w:rPr>
              <w:br/>
            </w:r>
            <w:r>
              <w:rPr>
                <w:rFonts w:eastAsia="David"/>
                <w:rtl/>
              </w:rPr>
              <w:t xml:space="preserve">זמן תגובה דחוף - עד 48 שעות </w:t>
            </w:r>
            <w:r>
              <w:rPr>
                <w:rFonts w:hint="cs"/>
                <w:rtl/>
              </w:rPr>
              <w:t>משעת איסוף הדגימות</w:t>
            </w:r>
          </w:p>
        </w:tc>
        <w:tc>
          <w:tcPr>
            <w:tcW w:w="190" w:type="pct"/>
            <w:tcMar>
              <w:top w:w="100" w:type="dxa"/>
              <w:bottom w:w="100" w:type="dxa"/>
              <w:right w:w="100" w:type="dxa"/>
            </w:tcMar>
            <w:vAlign w:val="center"/>
          </w:tcPr>
          <w:p w:rsidR="00B6745C" w:rsidRPr="005A403B" w:rsidRDefault="00B6745C" w:rsidP="009F0E81">
            <w:r>
              <w:rPr>
                <w:rFonts w:eastAsia="David"/>
              </w:rPr>
              <w:t>2</w:t>
            </w:r>
          </w:p>
        </w:tc>
      </w:tr>
      <w:tr w:rsidR="00B6745C" w:rsidTr="009F0E81">
        <w:tc>
          <w:tcPr>
            <w:tcW w:w="1025" w:type="pct"/>
            <w:tcMar>
              <w:top w:w="100" w:type="dxa"/>
              <w:bottom w:w="100" w:type="dxa"/>
              <w:right w:w="100" w:type="dxa"/>
            </w:tcMar>
            <w:vAlign w:val="center"/>
          </w:tcPr>
          <w:p w:rsidR="00B6745C" w:rsidRPr="005A403B" w:rsidRDefault="00B6745C" w:rsidP="009F0E81">
            <w:pPr>
              <w:jc w:val="right"/>
            </w:pPr>
            <w:r>
              <w:rPr>
                <w:rFonts w:eastAsia="David"/>
              </w:rPr>
              <w:lastRenderedPageBreak/>
              <w:t>₪</w:t>
            </w:r>
          </w:p>
        </w:tc>
        <w:tc>
          <w:tcPr>
            <w:tcW w:w="1114" w:type="pct"/>
            <w:vAlign w:val="center"/>
          </w:tcPr>
          <w:p w:rsidR="00B6745C" w:rsidRDefault="00B6745C" w:rsidP="009F0E81">
            <w:pPr>
              <w:jc w:val="center"/>
              <w:rPr>
                <w:rtl/>
              </w:rPr>
            </w:pPr>
            <w:r>
              <w:rPr>
                <w:rFonts w:hint="cs"/>
                <w:rtl/>
              </w:rPr>
              <w:t>780 ₪</w:t>
            </w:r>
          </w:p>
        </w:tc>
        <w:tc>
          <w:tcPr>
            <w:tcW w:w="1029" w:type="pct"/>
            <w:tcMar>
              <w:top w:w="100" w:type="dxa"/>
              <w:bottom w:w="100" w:type="dxa"/>
              <w:right w:w="100" w:type="dxa"/>
            </w:tcMar>
            <w:vAlign w:val="center"/>
          </w:tcPr>
          <w:p w:rsidR="00B6745C" w:rsidRPr="005A403B" w:rsidRDefault="00B6745C" w:rsidP="009F0E81">
            <w:pPr>
              <w:jc w:val="center"/>
            </w:pPr>
            <w:r>
              <w:rPr>
                <w:rFonts w:hint="cs"/>
                <w:rtl/>
              </w:rPr>
              <w:t>45%</w:t>
            </w:r>
          </w:p>
        </w:tc>
        <w:tc>
          <w:tcPr>
            <w:tcW w:w="1641" w:type="pct"/>
            <w:tcMar>
              <w:top w:w="100" w:type="dxa"/>
              <w:bottom w:w="100" w:type="dxa"/>
              <w:right w:w="100" w:type="dxa"/>
            </w:tcMar>
            <w:vAlign w:val="center"/>
          </w:tcPr>
          <w:p w:rsidR="00B6745C" w:rsidRPr="005A403B" w:rsidRDefault="00B6745C" w:rsidP="009F0E81">
            <w:pPr>
              <w:rPr>
                <w:rtl/>
              </w:rPr>
            </w:pPr>
            <w:r w:rsidRPr="00A360DB">
              <w:rPr>
                <w:rFonts w:eastAsia="David"/>
                <w:b/>
                <w:bCs/>
                <w:rtl/>
              </w:rPr>
              <w:t xml:space="preserve">בדיקת </w:t>
            </w:r>
            <w:r w:rsidRPr="00A360DB">
              <w:rPr>
                <w:rFonts w:eastAsia="David"/>
                <w:b/>
                <w:bCs/>
              </w:rPr>
              <w:t>LC</w:t>
            </w:r>
            <w:r>
              <w:rPr>
                <w:rFonts w:eastAsia="David"/>
                <w:b/>
                <w:bCs/>
              </w:rPr>
              <w:t>/MS</w:t>
            </w:r>
            <w:r>
              <w:rPr>
                <w:rFonts w:eastAsia="David"/>
              </w:rPr>
              <w:br/>
            </w:r>
            <w:r>
              <w:rPr>
                <w:rFonts w:eastAsia="David"/>
                <w:rtl/>
              </w:rPr>
              <w:t xml:space="preserve">זמן תגובה רגיל - </w:t>
            </w:r>
            <w:r>
              <w:rPr>
                <w:rFonts w:eastAsia="David" w:hint="cs"/>
                <w:rtl/>
              </w:rPr>
              <w:t>תוך 72 שעות</w:t>
            </w:r>
            <w:r>
              <w:rPr>
                <w:rFonts w:eastAsia="David"/>
                <w:rtl/>
              </w:rPr>
              <w:t xml:space="preserve"> </w:t>
            </w:r>
            <w:r>
              <w:rPr>
                <w:rFonts w:hint="cs"/>
                <w:rtl/>
              </w:rPr>
              <w:t>משעת איסוף הדגימות</w:t>
            </w:r>
          </w:p>
        </w:tc>
        <w:tc>
          <w:tcPr>
            <w:tcW w:w="190" w:type="pct"/>
            <w:tcMar>
              <w:top w:w="100" w:type="dxa"/>
              <w:bottom w:w="100" w:type="dxa"/>
              <w:right w:w="100" w:type="dxa"/>
            </w:tcMar>
            <w:vAlign w:val="center"/>
          </w:tcPr>
          <w:p w:rsidR="00B6745C" w:rsidRPr="005A403B" w:rsidRDefault="00B6745C" w:rsidP="009F0E81">
            <w:r>
              <w:rPr>
                <w:rFonts w:eastAsia="David"/>
              </w:rPr>
              <w:t>3</w:t>
            </w:r>
          </w:p>
        </w:tc>
      </w:tr>
      <w:tr w:rsidR="00B6745C" w:rsidTr="009F0E81">
        <w:tc>
          <w:tcPr>
            <w:tcW w:w="1025" w:type="pct"/>
            <w:tcMar>
              <w:top w:w="100" w:type="dxa"/>
              <w:bottom w:w="100" w:type="dxa"/>
              <w:right w:w="100" w:type="dxa"/>
            </w:tcMar>
            <w:vAlign w:val="center"/>
          </w:tcPr>
          <w:p w:rsidR="00B6745C" w:rsidRPr="005A403B" w:rsidRDefault="00B6745C" w:rsidP="009F0E81">
            <w:pPr>
              <w:jc w:val="right"/>
            </w:pPr>
            <w:r>
              <w:rPr>
                <w:rFonts w:eastAsia="David"/>
              </w:rPr>
              <w:t>₪</w:t>
            </w:r>
          </w:p>
        </w:tc>
        <w:tc>
          <w:tcPr>
            <w:tcW w:w="1114" w:type="pct"/>
            <w:vAlign w:val="center"/>
          </w:tcPr>
          <w:p w:rsidR="00B6745C" w:rsidRDefault="00B6745C" w:rsidP="009F0E81">
            <w:pPr>
              <w:jc w:val="center"/>
              <w:rPr>
                <w:rtl/>
              </w:rPr>
            </w:pPr>
            <w:r>
              <w:rPr>
                <w:rFonts w:hint="cs"/>
                <w:rtl/>
              </w:rPr>
              <w:t>1,180 ₪</w:t>
            </w:r>
          </w:p>
        </w:tc>
        <w:tc>
          <w:tcPr>
            <w:tcW w:w="1029" w:type="pct"/>
            <w:tcMar>
              <w:top w:w="100" w:type="dxa"/>
              <w:bottom w:w="100" w:type="dxa"/>
              <w:right w:w="100" w:type="dxa"/>
            </w:tcMar>
            <w:vAlign w:val="center"/>
          </w:tcPr>
          <w:p w:rsidR="00B6745C" w:rsidRPr="005A403B" w:rsidRDefault="00B6745C" w:rsidP="009F0E81">
            <w:pPr>
              <w:jc w:val="center"/>
            </w:pPr>
            <w:r>
              <w:rPr>
                <w:rFonts w:hint="cs"/>
                <w:rtl/>
              </w:rPr>
              <w:t>5%</w:t>
            </w:r>
          </w:p>
        </w:tc>
        <w:tc>
          <w:tcPr>
            <w:tcW w:w="1641" w:type="pct"/>
            <w:tcMar>
              <w:top w:w="100" w:type="dxa"/>
              <w:bottom w:w="100" w:type="dxa"/>
              <w:right w:w="100" w:type="dxa"/>
            </w:tcMar>
            <w:vAlign w:val="center"/>
          </w:tcPr>
          <w:p w:rsidR="00B6745C" w:rsidRPr="005A403B" w:rsidRDefault="00B6745C" w:rsidP="009F0E81">
            <w:pPr>
              <w:rPr>
                <w:rtl/>
              </w:rPr>
            </w:pPr>
            <w:r w:rsidRPr="00A360DB">
              <w:rPr>
                <w:rFonts w:eastAsia="David"/>
                <w:b/>
                <w:bCs/>
                <w:rtl/>
              </w:rPr>
              <w:t xml:space="preserve">בדיקת </w:t>
            </w:r>
            <w:r w:rsidRPr="00A360DB">
              <w:rPr>
                <w:rFonts w:eastAsia="David"/>
                <w:b/>
                <w:bCs/>
              </w:rPr>
              <w:t>LC</w:t>
            </w:r>
            <w:r>
              <w:rPr>
                <w:rFonts w:eastAsia="David"/>
                <w:b/>
                <w:bCs/>
              </w:rPr>
              <w:t>/MS</w:t>
            </w:r>
            <w:r>
              <w:rPr>
                <w:rFonts w:eastAsia="David"/>
              </w:rPr>
              <w:br/>
            </w:r>
            <w:r>
              <w:rPr>
                <w:rFonts w:eastAsia="David"/>
                <w:rtl/>
              </w:rPr>
              <w:t xml:space="preserve">זמן תגובה דחוף - עד 48 שעות </w:t>
            </w:r>
            <w:r>
              <w:rPr>
                <w:rFonts w:hint="cs"/>
                <w:rtl/>
              </w:rPr>
              <w:t>משעת איסוף הדגימות</w:t>
            </w:r>
          </w:p>
        </w:tc>
        <w:tc>
          <w:tcPr>
            <w:tcW w:w="190" w:type="pct"/>
            <w:tcMar>
              <w:top w:w="100" w:type="dxa"/>
              <w:bottom w:w="100" w:type="dxa"/>
              <w:right w:w="100" w:type="dxa"/>
            </w:tcMar>
            <w:vAlign w:val="center"/>
          </w:tcPr>
          <w:p w:rsidR="00B6745C" w:rsidRPr="005A403B" w:rsidRDefault="00B6745C" w:rsidP="009F0E81">
            <w:r>
              <w:rPr>
                <w:rFonts w:eastAsia="David"/>
              </w:rPr>
              <w:t>4</w:t>
            </w:r>
          </w:p>
        </w:tc>
      </w:tr>
    </w:tbl>
    <w:p w:rsidR="00B6745C" w:rsidRPr="005A403B" w:rsidRDefault="00B6745C" w:rsidP="00B6745C"/>
    <w:p w:rsidR="00B6745C" w:rsidRPr="00F27801" w:rsidRDefault="00B6745C" w:rsidP="00B6745C"/>
    <w:p w:rsidR="00B6745C" w:rsidRDefault="00B6745C" w:rsidP="00B6745C">
      <w:pPr>
        <w:spacing w:after="240" w:line="360" w:lineRule="auto"/>
        <w:jc w:val="both"/>
        <w:rPr>
          <w:rFonts w:eastAsia="David"/>
          <w:caps/>
          <w:rtl/>
        </w:rPr>
      </w:pPr>
      <w:r>
        <w:rPr>
          <w:rFonts w:eastAsia="David"/>
          <w:b/>
          <w:bCs/>
          <w:u w:val="single"/>
          <w:rtl/>
        </w:rPr>
        <w:t>המציע מתחייב כי:</w:t>
      </w:r>
    </w:p>
    <w:p w:rsidR="00B6745C" w:rsidRDefault="00B6745C" w:rsidP="00B6745C">
      <w:pPr>
        <w:numPr>
          <w:ilvl w:val="0"/>
          <w:numId w:val="3"/>
        </w:numPr>
        <w:spacing w:before="240" w:after="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rsidR="00B6745C" w:rsidRDefault="00B6745C" w:rsidP="00B6745C">
      <w:pPr>
        <w:numPr>
          <w:ilvl w:val="0"/>
          <w:numId w:val="3"/>
        </w:numPr>
        <w:spacing w:after="0"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rsidR="00B6745C" w:rsidRPr="009523BB" w:rsidRDefault="00B6745C" w:rsidP="00B6745C">
      <w:pPr>
        <w:numPr>
          <w:ilvl w:val="0"/>
          <w:numId w:val="3"/>
        </w:numPr>
        <w:spacing w:after="240" w:line="360" w:lineRule="auto"/>
        <w:ind w:hanging="282"/>
        <w:jc w:val="both"/>
        <w:rPr>
          <w:rFonts w:eastAsia="David"/>
          <w:caps/>
          <w:rtl/>
        </w:rPr>
      </w:pPr>
      <w:r>
        <w:rPr>
          <w:rFonts w:eastAsia="David"/>
          <w:rtl/>
        </w:rPr>
        <w:t>המציע אינו מתנה הצעה זו בשום תנאי.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p w:rsidR="00B6745C" w:rsidRPr="000F09D5" w:rsidRDefault="00B6745C" w:rsidP="00B6745C">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rsidR="00B6745C" w:rsidRPr="000F09D5" w:rsidRDefault="00B6745C" w:rsidP="00B6745C">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rsidR="00B6745C" w:rsidRPr="000F09D5" w:rsidRDefault="00B6745C" w:rsidP="00B6745C">
      <w:pPr>
        <w:rPr>
          <w:kern w:val="28"/>
          <w:rtl/>
        </w:rPr>
      </w:pPr>
      <w:r w:rsidRPr="000F09D5">
        <w:rPr>
          <w:kern w:val="28"/>
        </w:rPr>
        <w:t xml:space="preserve">  </w:t>
      </w:r>
      <w:r w:rsidRPr="000F09D5">
        <w:rPr>
          <w:kern w:val="28"/>
          <w:rtl/>
        </w:rPr>
        <w:t>וחתימת מורשה חתימה של המציע</w:t>
      </w:r>
    </w:p>
    <w:p w:rsidR="007636B6" w:rsidRDefault="007636B6" w:rsidP="00B6745C">
      <w:bookmarkStart w:id="3" w:name="_GoBack"/>
      <w:bookmarkEnd w:id="3"/>
    </w:p>
    <w:sectPr w:rsidR="007636B6" w:rsidSect="00547BC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D35"/>
    <w:rsid w:val="002714AA"/>
    <w:rsid w:val="00547BCF"/>
    <w:rsid w:val="007636B6"/>
    <w:rsid w:val="00B6745C"/>
    <w:rsid w:val="00BF1D3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5139B"/>
  <w15:chartTrackingRefBased/>
  <w15:docId w15:val="{27D1603E-7577-4B3F-AC6A-DE87612B3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3">
    <w:name w:val="heading 3"/>
    <w:basedOn w:val="a"/>
    <w:next w:val="a"/>
    <w:link w:val="30"/>
    <w:uiPriority w:val="9"/>
    <w:semiHidden/>
    <w:unhideWhenUsed/>
    <w:qFormat/>
    <w:rsid w:val="00B6745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נספח"/>
    <w:basedOn w:val="3"/>
    <w:link w:val="a4"/>
    <w:qFormat/>
    <w:rsid w:val="00B6745C"/>
    <w:pPr>
      <w:keepNext w:val="0"/>
      <w:keepLines w:val="0"/>
      <w:widowControl w:val="0"/>
      <w:spacing w:before="300" w:line="240" w:lineRule="auto"/>
      <w:jc w:val="center"/>
    </w:pPr>
    <w:rPr>
      <w:rFonts w:ascii="David" w:eastAsiaTheme="minorHAnsi" w:hAnsi="David" w:cs="David"/>
      <w:bCs/>
      <w:color w:val="auto"/>
      <w:spacing w:val="15"/>
      <w:kern w:val="28"/>
      <w:sz w:val="28"/>
      <w:szCs w:val="28"/>
    </w:rPr>
  </w:style>
  <w:style w:type="character" w:customStyle="1" w:styleId="a4">
    <w:name w:val="נספח תו"/>
    <w:basedOn w:val="a0"/>
    <w:link w:val="a3"/>
    <w:rsid w:val="00B6745C"/>
    <w:rPr>
      <w:rFonts w:ascii="David" w:hAnsi="David" w:cs="David"/>
      <w:bCs/>
      <w:spacing w:val="15"/>
      <w:kern w:val="28"/>
      <w:sz w:val="28"/>
      <w:szCs w:val="28"/>
    </w:rPr>
  </w:style>
  <w:style w:type="character" w:customStyle="1" w:styleId="30">
    <w:name w:val="כותרת 3 תו"/>
    <w:basedOn w:val="a0"/>
    <w:link w:val="3"/>
    <w:uiPriority w:val="9"/>
    <w:semiHidden/>
    <w:rsid w:val="00B6745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1642</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2</cp:revision>
  <dcterms:created xsi:type="dcterms:W3CDTF">2025-06-10T12:00:00Z</dcterms:created>
  <dcterms:modified xsi:type="dcterms:W3CDTF">2025-06-10T12:00:00Z</dcterms:modified>
</cp:coreProperties>
</file>